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7635B" w14:textId="341EC2EA" w:rsidR="005831B4" w:rsidRDefault="005831B4" w:rsidP="008908DC">
      <w:pPr>
        <w:spacing w:after="0"/>
        <w:jc w:val="center"/>
        <w:rPr>
          <w:rFonts w:ascii="Times New Roman" w:hAnsi="Times New Roman" w:cs="Times New Roman"/>
          <w:b/>
        </w:rPr>
      </w:pPr>
      <w:r>
        <w:rPr>
          <w:rFonts w:ascii="Times New Roman" w:hAnsi="Times New Roman" w:cs="Times New Roman"/>
          <w:b/>
        </w:rPr>
        <w:t>Facts of the Case</w:t>
      </w:r>
    </w:p>
    <w:p w14:paraId="510B7818" w14:textId="77777777" w:rsidR="005831B4" w:rsidRDefault="005831B4" w:rsidP="005831B4">
      <w:pPr>
        <w:spacing w:after="0"/>
        <w:rPr>
          <w:rFonts w:ascii="Times New Roman" w:hAnsi="Times New Roman" w:cs="Times New Roman"/>
          <w:b/>
        </w:rPr>
      </w:pPr>
    </w:p>
    <w:p w14:paraId="52F20FE4" w14:textId="77777777" w:rsidR="00013AC3" w:rsidRDefault="00013AC3" w:rsidP="00013AC3">
      <w:pPr>
        <w:spacing w:after="0"/>
        <w:jc w:val="center"/>
        <w:rPr>
          <w:rFonts w:ascii="Times New Roman" w:hAnsi="Times New Roman" w:cs="Times New Roman"/>
          <w:b/>
        </w:rPr>
      </w:pPr>
      <w:r>
        <w:rPr>
          <w:rFonts w:ascii="Times New Roman" w:hAnsi="Times New Roman" w:cs="Times New Roman"/>
          <w:b/>
        </w:rPr>
        <w:t>Facts of the Case</w:t>
      </w:r>
    </w:p>
    <w:p w14:paraId="2B58921E" w14:textId="77777777" w:rsidR="00013AC3" w:rsidRDefault="00013AC3" w:rsidP="00013AC3">
      <w:pPr>
        <w:spacing w:after="0"/>
        <w:rPr>
          <w:rFonts w:ascii="Times New Roman" w:hAnsi="Times New Roman" w:cs="Times New Roman"/>
          <w:b/>
        </w:rPr>
      </w:pPr>
    </w:p>
    <w:p w14:paraId="7FEA5F23" w14:textId="77777777" w:rsidR="00013AC3" w:rsidRPr="00411D93" w:rsidRDefault="00013AC3" w:rsidP="00013AC3">
      <w:pPr>
        <w:pStyle w:val="NormalWeb"/>
        <w:spacing w:before="240" w:beforeAutospacing="0" w:after="240" w:afterAutospacing="0"/>
        <w:rPr>
          <w:color w:val="333333"/>
          <w:sz w:val="22"/>
          <w:szCs w:val="22"/>
        </w:rPr>
      </w:pPr>
      <w:r>
        <w:rPr>
          <w:color w:val="333333"/>
          <w:sz w:val="22"/>
          <w:szCs w:val="22"/>
        </w:rPr>
        <w:t>Anthony</w:t>
      </w:r>
      <w:r w:rsidRPr="00411D93">
        <w:rPr>
          <w:color w:val="333333"/>
          <w:sz w:val="22"/>
          <w:szCs w:val="22"/>
        </w:rPr>
        <w:t xml:space="preserve"> (“</w:t>
      </w:r>
      <w:r>
        <w:rPr>
          <w:color w:val="333333"/>
          <w:sz w:val="22"/>
          <w:szCs w:val="22"/>
        </w:rPr>
        <w:t>Tony</w:t>
      </w:r>
      <w:r w:rsidRPr="00411D93">
        <w:rPr>
          <w:color w:val="333333"/>
          <w:sz w:val="22"/>
          <w:szCs w:val="22"/>
        </w:rPr>
        <w:t xml:space="preserve">”) </w:t>
      </w:r>
      <w:r>
        <w:rPr>
          <w:color w:val="333333"/>
          <w:sz w:val="22"/>
          <w:szCs w:val="22"/>
        </w:rPr>
        <w:t>Jones </w:t>
      </w:r>
      <w:r w:rsidRPr="00411D93">
        <w:rPr>
          <w:color w:val="333333"/>
          <w:sz w:val="22"/>
          <w:szCs w:val="22"/>
        </w:rPr>
        <w:t xml:space="preserve">was a 15 year-old accused of making an obscene telephone call to a neighbor, Mrs. </w:t>
      </w:r>
      <w:r>
        <w:rPr>
          <w:color w:val="333333"/>
          <w:sz w:val="22"/>
          <w:szCs w:val="22"/>
        </w:rPr>
        <w:t>Smith</w:t>
      </w:r>
      <w:r w:rsidRPr="00411D93">
        <w:rPr>
          <w:color w:val="333333"/>
          <w:sz w:val="22"/>
          <w:szCs w:val="22"/>
        </w:rPr>
        <w:t xml:space="preserve">, on June 8, </w:t>
      </w:r>
      <w:r>
        <w:rPr>
          <w:color w:val="333333"/>
          <w:sz w:val="22"/>
          <w:szCs w:val="22"/>
        </w:rPr>
        <w:t>2010</w:t>
      </w:r>
      <w:r w:rsidRPr="00411D93">
        <w:rPr>
          <w:color w:val="333333"/>
          <w:sz w:val="22"/>
          <w:szCs w:val="22"/>
        </w:rPr>
        <w:t xml:space="preserve">.  After Mrs. </w:t>
      </w:r>
      <w:r>
        <w:rPr>
          <w:color w:val="333333"/>
          <w:sz w:val="22"/>
          <w:szCs w:val="22"/>
        </w:rPr>
        <w:t>Smith</w:t>
      </w:r>
      <w:r w:rsidRPr="00411D93">
        <w:rPr>
          <w:color w:val="333333"/>
          <w:sz w:val="22"/>
          <w:szCs w:val="22"/>
        </w:rPr>
        <w:t xml:space="preserve"> filed a complaint, </w:t>
      </w:r>
      <w:r>
        <w:rPr>
          <w:color w:val="333333"/>
          <w:sz w:val="22"/>
          <w:szCs w:val="22"/>
        </w:rPr>
        <w:t>Jones</w:t>
      </w:r>
      <w:r w:rsidRPr="00411D93">
        <w:rPr>
          <w:color w:val="333333"/>
          <w:sz w:val="22"/>
          <w:szCs w:val="22"/>
        </w:rPr>
        <w:t xml:space="preserve"> and a friend, </w:t>
      </w:r>
      <w:r>
        <w:rPr>
          <w:color w:val="333333"/>
          <w:sz w:val="22"/>
          <w:szCs w:val="22"/>
        </w:rPr>
        <w:t>Mark</w:t>
      </w:r>
      <w:r w:rsidRPr="00411D93">
        <w:rPr>
          <w:color w:val="333333"/>
          <w:sz w:val="22"/>
          <w:szCs w:val="22"/>
        </w:rPr>
        <w:t xml:space="preserve"> </w:t>
      </w:r>
      <w:r>
        <w:rPr>
          <w:color w:val="333333"/>
          <w:sz w:val="22"/>
          <w:szCs w:val="22"/>
        </w:rPr>
        <w:t>Pike</w:t>
      </w:r>
      <w:r w:rsidRPr="00411D93">
        <w:rPr>
          <w:color w:val="333333"/>
          <w:sz w:val="22"/>
          <w:szCs w:val="22"/>
        </w:rPr>
        <w:t xml:space="preserve">, were arrested and taken to the Children’s Detention Home. </w:t>
      </w:r>
      <w:r>
        <w:rPr>
          <w:color w:val="333333"/>
          <w:sz w:val="22"/>
          <w:szCs w:val="22"/>
        </w:rPr>
        <w:t>Jones</w:t>
      </w:r>
      <w:r w:rsidRPr="00411D93">
        <w:rPr>
          <w:color w:val="333333"/>
          <w:sz w:val="22"/>
          <w:szCs w:val="22"/>
        </w:rPr>
        <w:t xml:space="preserve"> was on probation when he was arrested, after being in the company of another boy who had stolen a wallet from a woman’s purse. </w:t>
      </w:r>
    </w:p>
    <w:p w14:paraId="5D50C48A" w14:textId="77777777" w:rsidR="00013AC3" w:rsidRPr="00411D93" w:rsidRDefault="00013AC3" w:rsidP="00013AC3">
      <w:pPr>
        <w:pStyle w:val="NormalWeb"/>
        <w:spacing w:before="240" w:beforeAutospacing="0" w:after="240" w:afterAutospacing="0"/>
        <w:rPr>
          <w:color w:val="333333"/>
          <w:sz w:val="22"/>
          <w:szCs w:val="22"/>
        </w:rPr>
      </w:pPr>
      <w:r w:rsidRPr="00411D93">
        <w:rPr>
          <w:color w:val="333333"/>
          <w:sz w:val="22"/>
          <w:szCs w:val="22"/>
        </w:rPr>
        <w:t xml:space="preserve">At the time of the arrest related to the phone call, </w:t>
      </w:r>
      <w:r>
        <w:rPr>
          <w:color w:val="333333"/>
          <w:sz w:val="22"/>
          <w:szCs w:val="22"/>
        </w:rPr>
        <w:t>Jones</w:t>
      </w:r>
      <w:r w:rsidRPr="00411D93">
        <w:rPr>
          <w:color w:val="333333"/>
          <w:sz w:val="22"/>
          <w:szCs w:val="22"/>
        </w:rPr>
        <w:t xml:space="preserve">’s parents were at work.  The arresting officer left no notice for them and did not make an effort to inform them of their son’s arrest.  When </w:t>
      </w:r>
      <w:r>
        <w:rPr>
          <w:color w:val="333333"/>
          <w:sz w:val="22"/>
          <w:szCs w:val="22"/>
        </w:rPr>
        <w:t>Jones</w:t>
      </w:r>
      <w:r w:rsidRPr="00411D93">
        <w:rPr>
          <w:color w:val="333333"/>
          <w:sz w:val="22"/>
          <w:szCs w:val="22"/>
        </w:rPr>
        <w:t xml:space="preserve">’s mother did not find </w:t>
      </w:r>
      <w:r>
        <w:rPr>
          <w:color w:val="333333"/>
          <w:sz w:val="22"/>
          <w:szCs w:val="22"/>
        </w:rPr>
        <w:t>Jones</w:t>
      </w:r>
      <w:r w:rsidRPr="00411D93">
        <w:rPr>
          <w:color w:val="333333"/>
          <w:sz w:val="22"/>
          <w:szCs w:val="22"/>
        </w:rPr>
        <w:t xml:space="preserve"> at home, she sent his older brother looking for him.  They eventually learned of </w:t>
      </w:r>
      <w:r>
        <w:rPr>
          <w:color w:val="333333"/>
          <w:sz w:val="22"/>
          <w:szCs w:val="22"/>
        </w:rPr>
        <w:t>Jones</w:t>
      </w:r>
      <w:r w:rsidRPr="00411D93">
        <w:rPr>
          <w:color w:val="333333"/>
          <w:sz w:val="22"/>
          <w:szCs w:val="22"/>
        </w:rPr>
        <w:t xml:space="preserve">’s arrest from the family of </w:t>
      </w:r>
      <w:r>
        <w:rPr>
          <w:color w:val="333333"/>
          <w:sz w:val="22"/>
          <w:szCs w:val="22"/>
        </w:rPr>
        <w:t>Mark</w:t>
      </w:r>
      <w:r w:rsidRPr="00411D93">
        <w:rPr>
          <w:color w:val="333333"/>
          <w:sz w:val="22"/>
          <w:szCs w:val="22"/>
        </w:rPr>
        <w:t xml:space="preserve"> </w:t>
      </w:r>
      <w:r>
        <w:rPr>
          <w:color w:val="333333"/>
          <w:sz w:val="22"/>
          <w:szCs w:val="22"/>
        </w:rPr>
        <w:t>Pike</w:t>
      </w:r>
      <w:r w:rsidRPr="00411D93">
        <w:rPr>
          <w:color w:val="333333"/>
          <w:sz w:val="22"/>
          <w:szCs w:val="22"/>
        </w:rPr>
        <w:t xml:space="preserve">. When Mrs. </w:t>
      </w:r>
      <w:r>
        <w:rPr>
          <w:color w:val="333333"/>
          <w:sz w:val="22"/>
          <w:szCs w:val="22"/>
        </w:rPr>
        <w:t>Jones</w:t>
      </w:r>
      <w:r w:rsidRPr="00411D93">
        <w:rPr>
          <w:color w:val="333333"/>
          <w:sz w:val="22"/>
          <w:szCs w:val="22"/>
        </w:rPr>
        <w:t xml:space="preserve"> arrived at the Detention Home, she was told that a hearing was scheduled in juvenile court the following day.</w:t>
      </w:r>
    </w:p>
    <w:p w14:paraId="7E90C1AA" w14:textId="77777777" w:rsidR="00013AC3" w:rsidRPr="00411D93" w:rsidRDefault="00013AC3" w:rsidP="00013AC3">
      <w:pPr>
        <w:pStyle w:val="NormalWeb"/>
        <w:spacing w:before="240" w:beforeAutospacing="0" w:after="240" w:afterAutospacing="0"/>
        <w:rPr>
          <w:color w:val="333333"/>
          <w:sz w:val="22"/>
          <w:szCs w:val="22"/>
        </w:rPr>
      </w:pPr>
      <w:r w:rsidRPr="00411D93">
        <w:rPr>
          <w:color w:val="333333"/>
          <w:sz w:val="22"/>
          <w:szCs w:val="22"/>
        </w:rPr>
        <w:t xml:space="preserve">The arresting officer filed a petition with the court on the same day of </w:t>
      </w:r>
      <w:r>
        <w:rPr>
          <w:color w:val="333333"/>
          <w:sz w:val="22"/>
          <w:szCs w:val="22"/>
        </w:rPr>
        <w:t>Jones</w:t>
      </w:r>
      <w:r w:rsidRPr="00411D93">
        <w:rPr>
          <w:color w:val="333333"/>
          <w:sz w:val="22"/>
          <w:szCs w:val="22"/>
        </w:rPr>
        <w:t xml:space="preserve">’s initial court hearing.  The petition was not served on </w:t>
      </w:r>
      <w:r>
        <w:rPr>
          <w:color w:val="333333"/>
          <w:sz w:val="22"/>
          <w:szCs w:val="22"/>
        </w:rPr>
        <w:t>Jones</w:t>
      </w:r>
      <w:r w:rsidRPr="00411D93">
        <w:rPr>
          <w:color w:val="333333"/>
          <w:sz w:val="22"/>
          <w:szCs w:val="22"/>
        </w:rPr>
        <w:t xml:space="preserve"> or his parents.  In fact, they did not see the petition until more than two months later, on August 17, </w:t>
      </w:r>
      <w:r>
        <w:rPr>
          <w:color w:val="333333"/>
          <w:sz w:val="22"/>
          <w:szCs w:val="22"/>
        </w:rPr>
        <w:t>2010</w:t>
      </w:r>
      <w:r w:rsidRPr="00411D93">
        <w:rPr>
          <w:color w:val="333333"/>
          <w:sz w:val="22"/>
          <w:szCs w:val="22"/>
        </w:rPr>
        <w:t xml:space="preserve">, the day of </w:t>
      </w:r>
      <w:r>
        <w:rPr>
          <w:color w:val="333333"/>
          <w:sz w:val="22"/>
          <w:szCs w:val="22"/>
        </w:rPr>
        <w:t>Anthony</w:t>
      </w:r>
      <w:r w:rsidRPr="00411D93">
        <w:rPr>
          <w:color w:val="333333"/>
          <w:sz w:val="22"/>
          <w:szCs w:val="22"/>
        </w:rPr>
        <w:t xml:space="preserve">’s habeas corpus hearing. The June 9 hearing was informal.  Not only was Mrs. </w:t>
      </w:r>
      <w:r>
        <w:rPr>
          <w:color w:val="333333"/>
          <w:sz w:val="22"/>
          <w:szCs w:val="22"/>
        </w:rPr>
        <w:t>Smith</w:t>
      </w:r>
      <w:r w:rsidRPr="00411D93">
        <w:rPr>
          <w:color w:val="333333"/>
          <w:sz w:val="22"/>
          <w:szCs w:val="22"/>
        </w:rPr>
        <w:t xml:space="preserve"> not present, but no transcript or recording was made, and no one was sworn in prior to testifying.  </w:t>
      </w:r>
      <w:r>
        <w:rPr>
          <w:color w:val="333333"/>
          <w:sz w:val="22"/>
          <w:szCs w:val="22"/>
        </w:rPr>
        <w:t>Jones</w:t>
      </w:r>
      <w:r w:rsidRPr="00411D93">
        <w:rPr>
          <w:color w:val="333333"/>
          <w:sz w:val="22"/>
          <w:szCs w:val="22"/>
        </w:rPr>
        <w:t xml:space="preserve"> was questioned by the judge and there are conflicting accounts as to what, if anything, </w:t>
      </w:r>
      <w:r>
        <w:rPr>
          <w:color w:val="333333"/>
          <w:sz w:val="22"/>
          <w:szCs w:val="22"/>
        </w:rPr>
        <w:t>Jones</w:t>
      </w:r>
      <w:r w:rsidRPr="00411D93">
        <w:rPr>
          <w:color w:val="333333"/>
          <w:sz w:val="22"/>
          <w:szCs w:val="22"/>
        </w:rPr>
        <w:t xml:space="preserve"> admitted.  After the hearing, </w:t>
      </w:r>
      <w:r>
        <w:rPr>
          <w:color w:val="333333"/>
          <w:sz w:val="22"/>
          <w:szCs w:val="22"/>
        </w:rPr>
        <w:t>Jones</w:t>
      </w:r>
      <w:r w:rsidRPr="00411D93">
        <w:rPr>
          <w:color w:val="333333"/>
          <w:sz w:val="22"/>
          <w:szCs w:val="22"/>
        </w:rPr>
        <w:t xml:space="preserve"> was taken back to the Detention Home.  He was detained for another two or three days before being released.    When </w:t>
      </w:r>
      <w:r>
        <w:rPr>
          <w:color w:val="333333"/>
          <w:sz w:val="22"/>
          <w:szCs w:val="22"/>
        </w:rPr>
        <w:t>Jones</w:t>
      </w:r>
      <w:r w:rsidRPr="00411D93">
        <w:rPr>
          <w:color w:val="333333"/>
          <w:sz w:val="22"/>
          <w:szCs w:val="22"/>
        </w:rPr>
        <w:t xml:space="preserve"> was released, his parents were notified that another hearing was scheduled for June 15, </w:t>
      </w:r>
      <w:r>
        <w:rPr>
          <w:color w:val="333333"/>
          <w:sz w:val="22"/>
          <w:szCs w:val="22"/>
        </w:rPr>
        <w:t>2010</w:t>
      </w:r>
      <w:r w:rsidRPr="00411D93">
        <w:rPr>
          <w:color w:val="333333"/>
          <w:sz w:val="22"/>
          <w:szCs w:val="22"/>
        </w:rPr>
        <w:t>.</w:t>
      </w:r>
    </w:p>
    <w:p w14:paraId="1262874E" w14:textId="77777777" w:rsidR="00013AC3" w:rsidRPr="00411D93" w:rsidRDefault="00013AC3" w:rsidP="00013AC3">
      <w:pPr>
        <w:pStyle w:val="NormalWeb"/>
        <w:spacing w:before="240" w:beforeAutospacing="0" w:after="240" w:afterAutospacing="0"/>
        <w:rPr>
          <w:color w:val="333333"/>
          <w:sz w:val="22"/>
          <w:szCs w:val="22"/>
        </w:rPr>
      </w:pPr>
      <w:r w:rsidRPr="00411D93">
        <w:rPr>
          <w:color w:val="333333"/>
          <w:sz w:val="22"/>
          <w:szCs w:val="22"/>
        </w:rPr>
        <w:t xml:space="preserve">Mrs. </w:t>
      </w:r>
      <w:r>
        <w:rPr>
          <w:color w:val="333333"/>
          <w:sz w:val="22"/>
          <w:szCs w:val="22"/>
        </w:rPr>
        <w:t>Smith</w:t>
      </w:r>
      <w:r w:rsidRPr="00411D93">
        <w:rPr>
          <w:color w:val="333333"/>
          <w:sz w:val="22"/>
          <w:szCs w:val="22"/>
        </w:rPr>
        <w:t xml:space="preserve"> was again not present for the June 15th hearing, despite Mrs. </w:t>
      </w:r>
      <w:r>
        <w:rPr>
          <w:color w:val="333333"/>
          <w:sz w:val="22"/>
          <w:szCs w:val="22"/>
        </w:rPr>
        <w:t>Jones</w:t>
      </w:r>
      <w:r w:rsidRPr="00411D93">
        <w:rPr>
          <w:color w:val="333333"/>
          <w:sz w:val="22"/>
          <w:szCs w:val="22"/>
        </w:rPr>
        <w:t xml:space="preserve">’s request that she be there “so she could see which boy that done the talking, the dirty talking over the phone.”  Again, no record was made and there were conflicting accounts regarding any admissions by </w:t>
      </w:r>
      <w:r>
        <w:rPr>
          <w:color w:val="333333"/>
          <w:sz w:val="22"/>
          <w:szCs w:val="22"/>
        </w:rPr>
        <w:t>Jones</w:t>
      </w:r>
      <w:r w:rsidRPr="00411D93">
        <w:rPr>
          <w:color w:val="333333"/>
          <w:sz w:val="22"/>
          <w:szCs w:val="22"/>
        </w:rPr>
        <w:t xml:space="preserve">.  At this hearing, the probation officers filed a report listing the charge as lewd phone calls.  An adult charged with the same crime would have received a maximum sentence of a $50 fine and two months in jail.  The report was not disclosed to </w:t>
      </w:r>
      <w:r>
        <w:rPr>
          <w:color w:val="333333"/>
          <w:sz w:val="22"/>
          <w:szCs w:val="22"/>
        </w:rPr>
        <w:t>Jones</w:t>
      </w:r>
      <w:r w:rsidRPr="00411D93">
        <w:rPr>
          <w:color w:val="333333"/>
          <w:sz w:val="22"/>
          <w:szCs w:val="22"/>
        </w:rPr>
        <w:t xml:space="preserve"> or his parents.  At the conclusion of the hearing, the judge committed </w:t>
      </w:r>
      <w:r>
        <w:rPr>
          <w:color w:val="333333"/>
          <w:sz w:val="22"/>
          <w:szCs w:val="22"/>
        </w:rPr>
        <w:t>Jones</w:t>
      </w:r>
      <w:r w:rsidRPr="00411D93">
        <w:rPr>
          <w:color w:val="333333"/>
          <w:sz w:val="22"/>
          <w:szCs w:val="22"/>
        </w:rPr>
        <w:t xml:space="preserve"> to juvenile detention for six years, until he turned 21.</w:t>
      </w:r>
    </w:p>
    <w:p w14:paraId="68ED6837" w14:textId="77777777" w:rsidR="00013AC3" w:rsidRPr="00411D93" w:rsidRDefault="00013AC3" w:rsidP="00013AC3">
      <w:pPr>
        <w:pStyle w:val="NormalWeb"/>
        <w:spacing w:before="240" w:beforeAutospacing="0" w:after="240" w:afterAutospacing="0"/>
        <w:rPr>
          <w:color w:val="333333"/>
          <w:sz w:val="22"/>
          <w:szCs w:val="22"/>
        </w:rPr>
      </w:pPr>
      <w:r>
        <w:rPr>
          <w:color w:val="333333"/>
          <w:sz w:val="22"/>
          <w:szCs w:val="22"/>
        </w:rPr>
        <w:t>Jones</w:t>
      </w:r>
      <w:r w:rsidRPr="00411D93">
        <w:rPr>
          <w:color w:val="333333"/>
          <w:sz w:val="22"/>
          <w:szCs w:val="22"/>
        </w:rPr>
        <w:t xml:space="preserve">’s parents filed a petition for a writ of habeas corpus, which was dismissed by both the Superior Court of </w:t>
      </w:r>
      <w:r>
        <w:rPr>
          <w:color w:val="333333"/>
          <w:sz w:val="22"/>
          <w:szCs w:val="22"/>
        </w:rPr>
        <w:t>Indiana</w:t>
      </w:r>
      <w:r w:rsidRPr="00411D93">
        <w:rPr>
          <w:color w:val="333333"/>
          <w:sz w:val="22"/>
          <w:szCs w:val="22"/>
        </w:rPr>
        <w:t xml:space="preserve"> and the </w:t>
      </w:r>
      <w:r>
        <w:rPr>
          <w:color w:val="333333"/>
          <w:sz w:val="22"/>
          <w:szCs w:val="22"/>
        </w:rPr>
        <w:t>Indiana</w:t>
      </w:r>
      <w:r w:rsidRPr="00411D93">
        <w:rPr>
          <w:color w:val="333333"/>
          <w:sz w:val="22"/>
          <w:szCs w:val="22"/>
        </w:rPr>
        <w:t xml:space="preserve"> Supreme Court.  The </w:t>
      </w:r>
      <w:r>
        <w:rPr>
          <w:color w:val="333333"/>
          <w:sz w:val="22"/>
          <w:szCs w:val="22"/>
        </w:rPr>
        <w:t>Jones’</w:t>
      </w:r>
      <w:r w:rsidRPr="00411D93">
        <w:rPr>
          <w:color w:val="333333"/>
          <w:sz w:val="22"/>
          <w:szCs w:val="22"/>
        </w:rPr>
        <w:t xml:space="preserve"> next sought relief in the Supreme Court of the United States.  The Court agreed to hear the case to determine the procedural due process rights of a juvenile criminal defendant.</w:t>
      </w:r>
    </w:p>
    <w:p w14:paraId="00517211" w14:textId="3C6FD3F3" w:rsidR="008908DC" w:rsidRDefault="008908DC" w:rsidP="005831B4">
      <w:pPr>
        <w:spacing w:after="0"/>
        <w:rPr>
          <w:rFonts w:ascii="Times New Roman" w:hAnsi="Times New Roman" w:cs="Times New Roman"/>
          <w:b/>
        </w:rPr>
      </w:pPr>
    </w:p>
    <w:p w14:paraId="55ADE36B" w14:textId="77777777" w:rsidR="008908DC" w:rsidRDefault="008908DC" w:rsidP="008908DC">
      <w:pPr>
        <w:spacing w:after="0"/>
        <w:rPr>
          <w:rFonts w:ascii="Times New Roman" w:hAnsi="Times New Roman" w:cs="Times New Roman"/>
          <w:b/>
        </w:rPr>
      </w:pPr>
    </w:p>
    <w:p w14:paraId="48DFE4A1" w14:textId="0C389972" w:rsidR="008908DC" w:rsidRDefault="008908DC" w:rsidP="008908DC">
      <w:pPr>
        <w:spacing w:after="0"/>
        <w:rPr>
          <w:rFonts w:ascii="Times New Roman" w:hAnsi="Times New Roman" w:cs="Times New Roman"/>
          <w:b/>
        </w:rPr>
      </w:pPr>
    </w:p>
    <w:p w14:paraId="72636FDF" w14:textId="6BC7A676" w:rsidR="008908DC" w:rsidRDefault="008908DC" w:rsidP="008908DC">
      <w:pPr>
        <w:spacing w:after="0"/>
        <w:rPr>
          <w:rFonts w:ascii="Times New Roman" w:hAnsi="Times New Roman" w:cs="Times New Roman"/>
          <w:b/>
        </w:rPr>
      </w:pPr>
    </w:p>
    <w:p w14:paraId="6549DECC" w14:textId="5DF52188" w:rsidR="008908DC" w:rsidRDefault="008908DC" w:rsidP="008908DC">
      <w:pPr>
        <w:spacing w:after="0"/>
        <w:rPr>
          <w:rFonts w:ascii="Times New Roman" w:hAnsi="Times New Roman" w:cs="Times New Roman"/>
          <w:b/>
        </w:rPr>
      </w:pPr>
    </w:p>
    <w:p w14:paraId="20144E0D" w14:textId="460314ED" w:rsidR="008908DC" w:rsidRDefault="008908DC" w:rsidP="008908DC">
      <w:pPr>
        <w:spacing w:after="0"/>
        <w:rPr>
          <w:rFonts w:ascii="Times New Roman" w:hAnsi="Times New Roman" w:cs="Times New Roman"/>
          <w:b/>
        </w:rPr>
      </w:pPr>
    </w:p>
    <w:p w14:paraId="7F469785" w14:textId="522FB7D6" w:rsidR="008908DC" w:rsidRDefault="008908DC" w:rsidP="008908DC">
      <w:pPr>
        <w:spacing w:after="0"/>
        <w:rPr>
          <w:rFonts w:ascii="Times New Roman" w:hAnsi="Times New Roman" w:cs="Times New Roman"/>
          <w:b/>
        </w:rPr>
      </w:pPr>
    </w:p>
    <w:p w14:paraId="0BAC6396" w14:textId="6F7538F9" w:rsidR="008908DC" w:rsidRDefault="008908DC" w:rsidP="008908DC">
      <w:pPr>
        <w:spacing w:after="0"/>
        <w:rPr>
          <w:rFonts w:ascii="Times New Roman" w:hAnsi="Times New Roman" w:cs="Times New Roman"/>
          <w:b/>
        </w:rPr>
      </w:pPr>
    </w:p>
    <w:p w14:paraId="7F178D3B" w14:textId="45921C79" w:rsidR="008908DC" w:rsidRDefault="008908DC" w:rsidP="008908DC">
      <w:pPr>
        <w:spacing w:after="0"/>
        <w:rPr>
          <w:rFonts w:ascii="Times New Roman" w:hAnsi="Times New Roman" w:cs="Times New Roman"/>
          <w:b/>
        </w:rPr>
      </w:pPr>
    </w:p>
    <w:p w14:paraId="115B3A88" w14:textId="73E12E72" w:rsidR="008908DC" w:rsidRDefault="008908DC" w:rsidP="008908DC">
      <w:pPr>
        <w:spacing w:after="0"/>
        <w:rPr>
          <w:rFonts w:ascii="Times New Roman" w:hAnsi="Times New Roman" w:cs="Times New Roman"/>
          <w:b/>
        </w:rPr>
      </w:pPr>
    </w:p>
    <w:p w14:paraId="20BFD0B7" w14:textId="79B6B559" w:rsidR="008908DC" w:rsidRDefault="008908DC" w:rsidP="008908DC">
      <w:pPr>
        <w:spacing w:after="0"/>
        <w:rPr>
          <w:rFonts w:ascii="Times New Roman" w:hAnsi="Times New Roman" w:cs="Times New Roman"/>
          <w:b/>
        </w:rPr>
      </w:pPr>
    </w:p>
    <w:p w14:paraId="524E513B" w14:textId="2162BA63" w:rsidR="008908DC" w:rsidRPr="00513B48" w:rsidRDefault="008908DC" w:rsidP="008908DC">
      <w:pPr>
        <w:spacing w:after="0"/>
        <w:rPr>
          <w:rFonts w:ascii="Times New Roman" w:hAnsi="Times New Roman" w:cs="Times New Roman"/>
          <w:b/>
        </w:rPr>
      </w:pPr>
      <w:r w:rsidRPr="00513B48">
        <w:rPr>
          <w:rFonts w:ascii="Times New Roman" w:hAnsi="Times New Roman" w:cs="Times New Roman"/>
        </w:rPr>
        <w:t xml:space="preserve">In your legal brief you must include reference to at </w:t>
      </w:r>
      <w:r w:rsidRPr="00513B48">
        <w:rPr>
          <w:rFonts w:ascii="Times New Roman" w:hAnsi="Times New Roman" w:cs="Times New Roman"/>
          <w:b/>
          <w:u w:val="single"/>
        </w:rPr>
        <w:t>least t</w:t>
      </w:r>
      <w:r>
        <w:rPr>
          <w:rFonts w:ascii="Times New Roman" w:hAnsi="Times New Roman" w:cs="Times New Roman"/>
          <w:b/>
          <w:u w:val="single"/>
        </w:rPr>
        <w:t>wo</w:t>
      </w:r>
      <w:r w:rsidRPr="00513B48">
        <w:rPr>
          <w:rFonts w:ascii="Times New Roman" w:hAnsi="Times New Roman" w:cs="Times New Roman"/>
          <w:b/>
          <w:u w:val="single"/>
        </w:rPr>
        <w:t xml:space="preserve"> of the</w:t>
      </w:r>
      <w:r w:rsidR="0044687F">
        <w:rPr>
          <w:rFonts w:ascii="Times New Roman" w:hAnsi="Times New Roman" w:cs="Times New Roman"/>
          <w:b/>
          <w:u w:val="single"/>
        </w:rPr>
        <w:t xml:space="preserve"> three</w:t>
      </w:r>
      <w:r w:rsidRPr="00513B48">
        <w:rPr>
          <w:rFonts w:ascii="Times New Roman" w:hAnsi="Times New Roman" w:cs="Times New Roman"/>
          <w:b/>
          <w:u w:val="single"/>
        </w:rPr>
        <w:t xml:space="preserve"> precedent cases listed below.</w:t>
      </w:r>
      <w:r w:rsidRPr="00513B48">
        <w:rPr>
          <w:rFonts w:ascii="Times New Roman" w:hAnsi="Times New Roman" w:cs="Times New Roman"/>
        </w:rPr>
        <w:t xml:space="preserve"> A legal brief should be 1-2 page summary of the constitutional/legal argument for the ruling. Your purpose is to convince the Justice you clerk for that your position is the strongest and should be followed in their </w:t>
      </w:r>
      <w:r>
        <w:rPr>
          <w:rFonts w:ascii="Times New Roman" w:hAnsi="Times New Roman" w:cs="Times New Roman"/>
        </w:rPr>
        <w:t xml:space="preserve">official opinion writing for the case. </w:t>
      </w:r>
    </w:p>
    <w:p w14:paraId="7158125D" w14:textId="01CC8189" w:rsidR="008908DC" w:rsidRDefault="008908DC" w:rsidP="008908DC">
      <w:pPr>
        <w:spacing w:after="0"/>
        <w:rPr>
          <w:rFonts w:ascii="Times New Roman" w:hAnsi="Times New Roman" w:cs="Times New Roman"/>
          <w:b/>
        </w:rPr>
      </w:pPr>
    </w:p>
    <w:p w14:paraId="1D921267" w14:textId="77777777" w:rsidR="008908DC" w:rsidRDefault="008908DC" w:rsidP="008908DC">
      <w:pPr>
        <w:spacing w:after="0"/>
        <w:rPr>
          <w:rFonts w:ascii="Times New Roman" w:hAnsi="Times New Roman" w:cs="Times New Roman"/>
          <w:b/>
        </w:rPr>
      </w:pPr>
    </w:p>
    <w:p w14:paraId="0AFA5585" w14:textId="7DCCE153" w:rsidR="008908DC" w:rsidRPr="00513B48" w:rsidRDefault="008908DC" w:rsidP="008908DC">
      <w:pPr>
        <w:spacing w:after="0"/>
        <w:rPr>
          <w:rFonts w:ascii="Times New Roman" w:hAnsi="Times New Roman" w:cs="Times New Roman"/>
          <w:b/>
        </w:rPr>
      </w:pPr>
      <w:r>
        <w:rPr>
          <w:rFonts w:ascii="Times New Roman" w:hAnsi="Times New Roman" w:cs="Times New Roman"/>
          <w:b/>
        </w:rPr>
        <w:t xml:space="preserve">Due Process </w:t>
      </w:r>
      <w:r w:rsidRPr="00513B48">
        <w:rPr>
          <w:rFonts w:ascii="Times New Roman" w:hAnsi="Times New Roman" w:cs="Times New Roman"/>
          <w:b/>
        </w:rPr>
        <w:t xml:space="preserve">Precedent Cases: </w:t>
      </w:r>
    </w:p>
    <w:p w14:paraId="37ED20EB" w14:textId="77777777" w:rsidR="008908DC" w:rsidRPr="00FB57AA" w:rsidRDefault="008908DC" w:rsidP="008908DC">
      <w:pPr>
        <w:spacing w:after="0"/>
        <w:rPr>
          <w:rFonts w:ascii="Times New Roman" w:hAnsi="Times New Roman" w:cs="Times New Roman"/>
          <w:b/>
        </w:rPr>
      </w:pPr>
    </w:p>
    <w:p w14:paraId="75C88E57" w14:textId="77777777" w:rsidR="008908DC" w:rsidRPr="00D4060A" w:rsidRDefault="008908DC" w:rsidP="008908DC">
      <w:pPr>
        <w:spacing w:after="0"/>
        <w:rPr>
          <w:rFonts w:ascii="Times New Roman" w:hAnsi="Times New Roman" w:cs="Times New Roman"/>
        </w:rPr>
      </w:pPr>
    </w:p>
    <w:p w14:paraId="2A099E9C" w14:textId="77777777" w:rsidR="008908DC" w:rsidRPr="00D4060A" w:rsidRDefault="008908DC" w:rsidP="008908DC">
      <w:pPr>
        <w:spacing w:after="0"/>
        <w:rPr>
          <w:rFonts w:ascii="Times New Roman" w:hAnsi="Times New Roman" w:cs="Times New Roman"/>
        </w:rPr>
      </w:pPr>
      <w:r>
        <w:rPr>
          <w:rFonts w:ascii="Times New Roman" w:hAnsi="Times New Roman" w:cs="Times New Roman"/>
        </w:rPr>
        <w:t>Gideon v. Wainwright</w:t>
      </w:r>
      <w:r w:rsidRPr="00D4060A">
        <w:rPr>
          <w:rFonts w:ascii="Times New Roman" w:hAnsi="Times New Roman" w:cs="Times New Roman"/>
        </w:rPr>
        <w:t xml:space="preserve"> </w:t>
      </w:r>
      <w:r>
        <w:rPr>
          <w:rFonts w:ascii="Times New Roman" w:hAnsi="Times New Roman" w:cs="Times New Roman"/>
        </w:rPr>
        <w:t>(1963</w:t>
      </w:r>
      <w:r w:rsidRPr="00D4060A">
        <w:rPr>
          <w:rFonts w:ascii="Times New Roman" w:hAnsi="Times New Roman" w:cs="Times New Roman"/>
        </w:rPr>
        <w:t>):</w:t>
      </w:r>
    </w:p>
    <w:p w14:paraId="4E169C04" w14:textId="77777777" w:rsidR="008908DC" w:rsidRPr="00D4060A" w:rsidRDefault="008908DC" w:rsidP="008908DC">
      <w:pPr>
        <w:spacing w:after="0"/>
        <w:rPr>
          <w:rFonts w:ascii="Times New Roman" w:hAnsi="Times New Roman" w:cs="Times New Roman"/>
        </w:rPr>
      </w:pPr>
    </w:p>
    <w:p w14:paraId="546C1B05" w14:textId="77777777" w:rsidR="008908DC" w:rsidRPr="00D4060A" w:rsidRDefault="008908DC" w:rsidP="008908DC">
      <w:pPr>
        <w:spacing w:after="0"/>
        <w:rPr>
          <w:rFonts w:ascii="Times New Roman" w:hAnsi="Times New Roman" w:cs="Times New Roman"/>
        </w:rPr>
      </w:pPr>
      <w:r>
        <w:rPr>
          <w:rFonts w:ascii="Times New Roman" w:hAnsi="Times New Roman" w:cs="Times New Roman"/>
        </w:rPr>
        <w:t>Roe v. Wade (1973</w:t>
      </w:r>
      <w:r w:rsidRPr="00D4060A">
        <w:rPr>
          <w:rFonts w:ascii="Times New Roman" w:hAnsi="Times New Roman" w:cs="Times New Roman"/>
        </w:rPr>
        <w:t>):</w:t>
      </w:r>
    </w:p>
    <w:p w14:paraId="5255794A" w14:textId="77777777" w:rsidR="008908DC" w:rsidRPr="00D4060A" w:rsidRDefault="008908DC" w:rsidP="008908DC">
      <w:pPr>
        <w:spacing w:after="0"/>
        <w:rPr>
          <w:rFonts w:ascii="Times New Roman" w:hAnsi="Times New Roman" w:cs="Times New Roman"/>
        </w:rPr>
      </w:pPr>
    </w:p>
    <w:p w14:paraId="341AE9FE" w14:textId="77777777" w:rsidR="008908DC" w:rsidRPr="008908DC" w:rsidRDefault="008908DC" w:rsidP="008908DC">
      <w:pPr>
        <w:spacing w:after="0"/>
        <w:rPr>
          <w:rFonts w:ascii="Times New Roman" w:hAnsi="Times New Roman" w:cs="Times New Roman"/>
        </w:rPr>
      </w:pPr>
      <w:r>
        <w:rPr>
          <w:rFonts w:ascii="Times New Roman" w:hAnsi="Times New Roman" w:cs="Times New Roman"/>
        </w:rPr>
        <w:t>McDonald v. Chicago</w:t>
      </w:r>
      <w:r w:rsidRPr="00D4060A">
        <w:rPr>
          <w:rFonts w:ascii="Times New Roman" w:hAnsi="Times New Roman" w:cs="Times New Roman"/>
        </w:rPr>
        <w:t xml:space="preserve"> </w:t>
      </w:r>
      <w:r>
        <w:rPr>
          <w:rFonts w:ascii="Times New Roman" w:hAnsi="Times New Roman" w:cs="Times New Roman"/>
        </w:rPr>
        <w:t>(2010</w:t>
      </w:r>
      <w:r w:rsidRPr="00D4060A">
        <w:rPr>
          <w:rFonts w:ascii="Times New Roman" w:hAnsi="Times New Roman" w:cs="Times New Roman"/>
        </w:rPr>
        <w:t>):</w:t>
      </w:r>
    </w:p>
    <w:p w14:paraId="62249C27" w14:textId="77777777" w:rsidR="008908DC" w:rsidRDefault="008908DC" w:rsidP="005831B4">
      <w:pPr>
        <w:spacing w:after="0"/>
        <w:rPr>
          <w:rFonts w:ascii="Times New Roman" w:hAnsi="Times New Roman" w:cs="Times New Roman"/>
          <w:b/>
        </w:rPr>
      </w:pPr>
      <w:bookmarkStart w:id="0" w:name="_GoBack"/>
      <w:bookmarkEnd w:id="0"/>
    </w:p>
    <w:sectPr w:rsidR="008908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43281" w14:textId="77777777" w:rsidR="009C6B9B" w:rsidRDefault="009C6B9B" w:rsidP="009C6B9B">
      <w:pPr>
        <w:spacing w:after="0" w:line="240" w:lineRule="auto"/>
      </w:pPr>
      <w:r>
        <w:separator/>
      </w:r>
    </w:p>
  </w:endnote>
  <w:endnote w:type="continuationSeparator" w:id="0">
    <w:p w14:paraId="58864DFB" w14:textId="77777777" w:rsidR="009C6B9B" w:rsidRDefault="009C6B9B" w:rsidP="009C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7966" w14:textId="77777777" w:rsidR="009C6B9B" w:rsidRDefault="009C6B9B" w:rsidP="009C6B9B">
      <w:pPr>
        <w:spacing w:after="0" w:line="240" w:lineRule="auto"/>
      </w:pPr>
      <w:r>
        <w:separator/>
      </w:r>
    </w:p>
  </w:footnote>
  <w:footnote w:type="continuationSeparator" w:id="0">
    <w:p w14:paraId="75DF7D08" w14:textId="77777777" w:rsidR="009C6B9B" w:rsidRDefault="009C6B9B" w:rsidP="009C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A82B" w14:textId="77777777" w:rsidR="009C6B9B" w:rsidRPr="009C6B9B" w:rsidRDefault="009C6B9B" w:rsidP="009C6B9B">
    <w:pPr>
      <w:jc w:val="center"/>
      <w:rPr>
        <w:rFonts w:ascii="Vivaldi" w:hAnsi="Vivaldi"/>
        <w:b/>
        <w:sz w:val="52"/>
      </w:rPr>
    </w:pPr>
    <w:r w:rsidRPr="009C6B9B">
      <w:rPr>
        <w:rFonts w:ascii="Vivaldi" w:hAnsi="Vivaldi"/>
        <w:b/>
        <w:sz w:val="52"/>
      </w:rPr>
      <w:t>Supreme Court of the United States</w:t>
    </w:r>
  </w:p>
  <w:p w14:paraId="04F846CD" w14:textId="77777777" w:rsidR="009C6B9B" w:rsidRDefault="009C6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2B"/>
    <w:rsid w:val="00013AC3"/>
    <w:rsid w:val="00093869"/>
    <w:rsid w:val="000F02F3"/>
    <w:rsid w:val="00411D93"/>
    <w:rsid w:val="0044687F"/>
    <w:rsid w:val="005831B4"/>
    <w:rsid w:val="005A602B"/>
    <w:rsid w:val="008908DC"/>
    <w:rsid w:val="009C0B2A"/>
    <w:rsid w:val="009C6B9B"/>
    <w:rsid w:val="00A94D5B"/>
    <w:rsid w:val="00B90F7D"/>
    <w:rsid w:val="00CA20AC"/>
    <w:rsid w:val="00CE4DEB"/>
    <w:rsid w:val="00D4060A"/>
    <w:rsid w:val="00D62BA8"/>
    <w:rsid w:val="00FB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BEAC"/>
  <w15:chartTrackingRefBased/>
  <w15:docId w15:val="{647B9B83-4922-4D74-84F2-D945B8AF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9B"/>
  </w:style>
  <w:style w:type="paragraph" w:styleId="Footer">
    <w:name w:val="footer"/>
    <w:basedOn w:val="Normal"/>
    <w:link w:val="FooterChar"/>
    <w:uiPriority w:val="99"/>
    <w:unhideWhenUsed/>
    <w:rsid w:val="009C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9B"/>
  </w:style>
  <w:style w:type="paragraph" w:styleId="NormalWeb">
    <w:name w:val="Normal (Web)"/>
    <w:basedOn w:val="Normal"/>
    <w:uiPriority w:val="99"/>
    <w:semiHidden/>
    <w:unhideWhenUsed/>
    <w:rsid w:val="00411D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5781">
      <w:bodyDiv w:val="1"/>
      <w:marLeft w:val="0"/>
      <w:marRight w:val="0"/>
      <w:marTop w:val="0"/>
      <w:marBottom w:val="0"/>
      <w:divBdr>
        <w:top w:val="none" w:sz="0" w:space="0" w:color="auto"/>
        <w:left w:val="none" w:sz="0" w:space="0" w:color="auto"/>
        <w:bottom w:val="none" w:sz="0" w:space="0" w:color="auto"/>
        <w:right w:val="none" w:sz="0" w:space="0" w:color="auto"/>
      </w:divBdr>
    </w:div>
    <w:div w:id="15782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420A-B089-4B57-812B-42D02209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Spinale</dc:creator>
  <cp:keywords/>
  <dc:description/>
  <cp:lastModifiedBy>Geiger, Amanda</cp:lastModifiedBy>
  <cp:revision>5</cp:revision>
  <cp:lastPrinted>2017-11-28T16:19:00Z</cp:lastPrinted>
  <dcterms:created xsi:type="dcterms:W3CDTF">2018-09-12T11:07:00Z</dcterms:created>
  <dcterms:modified xsi:type="dcterms:W3CDTF">2019-09-16T11:45:00Z</dcterms:modified>
</cp:coreProperties>
</file>