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48F34" w14:textId="77777777" w:rsidR="004B78DA" w:rsidRPr="004E6667" w:rsidRDefault="004B78DA" w:rsidP="004B78DA">
      <w:pPr>
        <w:pBdr>
          <w:bottom w:val="single" w:sz="4" w:space="1" w:color="auto"/>
        </w:pBdr>
        <w:spacing w:line="240" w:lineRule="auto"/>
        <w:rPr>
          <w:b/>
          <w:sz w:val="32"/>
          <w:szCs w:val="32"/>
        </w:rPr>
      </w:pPr>
      <w:r w:rsidRPr="004E6667">
        <w:rPr>
          <w:b/>
          <w:sz w:val="32"/>
          <w:szCs w:val="32"/>
        </w:rPr>
        <w:t>Unit</w:t>
      </w:r>
      <w:r w:rsidR="00D74034">
        <w:rPr>
          <w:b/>
          <w:sz w:val="32"/>
          <w:szCs w:val="32"/>
        </w:rPr>
        <w:t xml:space="preserve"> 5</w:t>
      </w:r>
      <w:r w:rsidR="000A294E">
        <w:rPr>
          <w:b/>
          <w:sz w:val="32"/>
          <w:szCs w:val="32"/>
        </w:rPr>
        <w:t xml:space="preserve"> </w:t>
      </w:r>
      <w:r w:rsidR="00D74034">
        <w:rPr>
          <w:b/>
          <w:sz w:val="32"/>
          <w:szCs w:val="32"/>
        </w:rPr>
        <w:t xml:space="preserve">The Long-Run and </w:t>
      </w:r>
      <w:r>
        <w:rPr>
          <w:b/>
          <w:sz w:val="32"/>
          <w:szCs w:val="32"/>
        </w:rPr>
        <w:t>International Trade &amp; Exchange</w:t>
      </w:r>
    </w:p>
    <w:p w14:paraId="2836A405" w14:textId="77777777" w:rsidR="00D74034" w:rsidRPr="00D74034" w:rsidRDefault="00D74034" w:rsidP="00D74034">
      <w:pPr>
        <w:rPr>
          <w:sz w:val="24"/>
          <w:szCs w:val="24"/>
        </w:rPr>
      </w:pPr>
      <w:r>
        <w:rPr>
          <w:sz w:val="24"/>
          <w:szCs w:val="24"/>
        </w:rPr>
        <w:t>Students should be able to an understanding of basic economic concepts by:</w:t>
      </w:r>
    </w:p>
    <w:p w14:paraId="533F1D78" w14:textId="77777777" w:rsidR="00D74034" w:rsidRDefault="00D74034" w:rsidP="00D7403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Explaining and demonstrating the shape of the AS curve in the short run and long run; defining and showing the full-employment level of output (Q</w:t>
      </w:r>
      <w:r w:rsidRPr="004E6667">
        <w:rPr>
          <w:sz w:val="24"/>
          <w:szCs w:val="24"/>
          <w:vertAlign w:val="subscript"/>
        </w:rPr>
        <w:t>f</w:t>
      </w:r>
      <w:r>
        <w:rPr>
          <w:sz w:val="24"/>
          <w:szCs w:val="24"/>
        </w:rPr>
        <w:t xml:space="preserve">). </w:t>
      </w:r>
    </w:p>
    <w:p w14:paraId="375A73A3" w14:textId="77777777" w:rsidR="00D74034" w:rsidRDefault="00D74034" w:rsidP="00D7403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Determining equilibrium using an AD/AS graph and show the effects on price level and real GDP when equilibrium changes in both the long run and the short run. </w:t>
      </w:r>
    </w:p>
    <w:p w14:paraId="24131566" w14:textId="77777777" w:rsidR="00D74034" w:rsidRDefault="00D74034" w:rsidP="00D7403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Assessing the effect of fiscal and monetary policy on real output, price level, and the level of employment in the long run and the short run. </w:t>
      </w:r>
    </w:p>
    <w:p w14:paraId="0B28B416" w14:textId="77777777" w:rsidR="00D74034" w:rsidRDefault="00D74034" w:rsidP="00D7403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Gaining understanding of how an economy responds to a short-run shock and adjusts in the long run in the absence of any public policy actions. </w:t>
      </w:r>
    </w:p>
    <w:p w14:paraId="33917527" w14:textId="77777777" w:rsidR="00D74034" w:rsidRDefault="00D74034" w:rsidP="00D7403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Examining the economic effects of government deficit budgets, including “crowding out”.</w:t>
      </w:r>
    </w:p>
    <w:p w14:paraId="6E4825BE" w14:textId="77777777" w:rsidR="00D74034" w:rsidRDefault="00D74034" w:rsidP="00D7403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Considering issues surrounding the size and burden of the national debt. </w:t>
      </w:r>
    </w:p>
    <w:p w14:paraId="60DCDC4A" w14:textId="77777777" w:rsidR="00D74034" w:rsidRDefault="00D74034" w:rsidP="00D7403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Gaining understanding of inflation-unemployment tradeoffs using short-run and long-run Phillips curve analysis. </w:t>
      </w:r>
    </w:p>
    <w:p w14:paraId="13FBDCE0" w14:textId="77777777" w:rsidR="00D74034" w:rsidRDefault="00D74034" w:rsidP="00D7403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Showing the causes of inflation on an AD/AS model. </w:t>
      </w:r>
    </w:p>
    <w:p w14:paraId="4055369F" w14:textId="77777777" w:rsidR="00D74034" w:rsidRDefault="00D74034" w:rsidP="00D7403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Speculating on the role of inflationary expectations on price level and output. </w:t>
      </w:r>
    </w:p>
    <w:p w14:paraId="201D42E9" w14:textId="77777777" w:rsidR="00D74034" w:rsidRDefault="00D74034" w:rsidP="00D7403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Defining economic growth and listing the factors that stimulate growth. </w:t>
      </w:r>
    </w:p>
    <w:p w14:paraId="1D9CB39F" w14:textId="77777777" w:rsidR="00D74034" w:rsidRPr="00D74034" w:rsidRDefault="00D74034" w:rsidP="004B78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Suggesting how public politicizes stimulate economic growth.</w:t>
      </w:r>
    </w:p>
    <w:p w14:paraId="1FA39F79" w14:textId="77777777" w:rsidR="004B78DA" w:rsidRDefault="004B78DA" w:rsidP="004B78DA">
      <w:pPr>
        <w:rPr>
          <w:sz w:val="24"/>
          <w:szCs w:val="24"/>
        </w:rPr>
      </w:pPr>
      <w:r>
        <w:rPr>
          <w:sz w:val="24"/>
          <w:szCs w:val="24"/>
        </w:rPr>
        <w:t xml:space="preserve">Students should be able to an understanding of basic economic concepts by: </w:t>
      </w:r>
    </w:p>
    <w:p w14:paraId="6329AE16" w14:textId="77777777" w:rsidR="004B78DA" w:rsidRDefault="00D91AFA" w:rsidP="004B78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Using graphical and tabular analysis, showing the benefit of employing comparative advantages. </w:t>
      </w:r>
    </w:p>
    <w:p w14:paraId="5108669F" w14:textId="77777777" w:rsidR="00D91AFA" w:rsidRDefault="00D91AFA" w:rsidP="004B78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Explaining how the balance of payments accounts are recorded. </w:t>
      </w:r>
    </w:p>
    <w:p w14:paraId="4A55B96D" w14:textId="77777777" w:rsidR="00D91AFA" w:rsidRDefault="00D91AFA" w:rsidP="004B78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Explaining the effect of trade restrictions. </w:t>
      </w:r>
    </w:p>
    <w:p w14:paraId="55B7785E" w14:textId="77777777" w:rsidR="00D91AFA" w:rsidRDefault="00D91AFA" w:rsidP="004B78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Listing the factors that influence equilibrium foreign exchange rates. </w:t>
      </w:r>
    </w:p>
    <w:p w14:paraId="7A918BF5" w14:textId="77777777" w:rsidR="00D91AFA" w:rsidRDefault="00D91AFA" w:rsidP="004B78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Using demand/supply analysis, show how market forces and public policy affect currency demand and currency supply. </w:t>
      </w:r>
    </w:p>
    <w:p w14:paraId="3CB31FBA" w14:textId="77777777" w:rsidR="00D91AFA" w:rsidRDefault="00D91AFA" w:rsidP="004B78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Defining currency appreciation and depreciation and relating both to graphical analysis. </w:t>
      </w:r>
    </w:p>
    <w:p w14:paraId="3ED507CD" w14:textId="77777777" w:rsidR="00D91AFA" w:rsidRDefault="00D91AFA" w:rsidP="004B78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Stating the effects of appreciation and depreciation on a country’s net exports. </w:t>
      </w:r>
    </w:p>
    <w:p w14:paraId="0D99062A" w14:textId="77777777" w:rsidR="00D07EC0" w:rsidRPr="00D74034" w:rsidRDefault="00D91AFA" w:rsidP="00D07E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Understanding how changes in net exports and capital flows affect financial and goods markets. </w:t>
      </w:r>
    </w:p>
    <w:p w14:paraId="428E1FB2" w14:textId="77777777" w:rsidR="00D07EC0" w:rsidRDefault="00D07EC0" w:rsidP="00D07E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Key Graphs: </w:t>
      </w:r>
    </w:p>
    <w:p w14:paraId="6162D078" w14:textId="77777777" w:rsidR="00D74034" w:rsidRPr="007C0D02" w:rsidRDefault="00D74034" w:rsidP="00FA5F63">
      <w:pPr>
        <w:pStyle w:val="ListParagraph"/>
        <w:numPr>
          <w:ilvl w:val="0"/>
          <w:numId w:val="2"/>
        </w:numPr>
      </w:pPr>
      <w:r w:rsidRPr="007C0D02">
        <w:t>Phillips Curve</w:t>
      </w:r>
    </w:p>
    <w:p w14:paraId="26E47F82" w14:textId="77777777" w:rsidR="00FA5F63" w:rsidRPr="007C0D02" w:rsidRDefault="00D07EC0" w:rsidP="00FA5F63">
      <w:pPr>
        <w:pStyle w:val="ListParagraph"/>
        <w:numPr>
          <w:ilvl w:val="0"/>
          <w:numId w:val="2"/>
        </w:numPr>
      </w:pPr>
      <w:r w:rsidRPr="007C0D02">
        <w:rPr>
          <w:sz w:val="24"/>
          <w:szCs w:val="24"/>
        </w:rPr>
        <w:t xml:space="preserve">Flexible Exchange Rates </w:t>
      </w:r>
    </w:p>
    <w:p w14:paraId="26FC77FE" w14:textId="77777777" w:rsidR="00D07EC0" w:rsidRDefault="00D07EC0" w:rsidP="00D07EC0"/>
    <w:p w14:paraId="3E9415FA" w14:textId="77777777" w:rsidR="00D07EC0" w:rsidRDefault="00D07EC0" w:rsidP="00D74034"/>
    <w:p w14:paraId="521BF554" w14:textId="77777777" w:rsidR="00D07EC0" w:rsidRDefault="00D07EC0" w:rsidP="00D07EC0"/>
    <w:p w14:paraId="159F8BBB" w14:textId="77777777" w:rsidR="00D07EC0" w:rsidRDefault="00D07EC0" w:rsidP="00D07EC0"/>
    <w:p w14:paraId="24C05436" w14:textId="77777777" w:rsidR="00D07EC0" w:rsidRDefault="00D07EC0" w:rsidP="00D07EC0"/>
    <w:p w14:paraId="016B55D7" w14:textId="77777777" w:rsidR="00D07EC0" w:rsidRDefault="00D07EC0" w:rsidP="00D07EC0"/>
    <w:tbl>
      <w:tblPr>
        <w:tblW w:w="9090" w:type="dxa"/>
        <w:tblInd w:w="20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10"/>
        <w:gridCol w:w="1440"/>
        <w:gridCol w:w="1530"/>
        <w:gridCol w:w="1440"/>
        <w:gridCol w:w="1530"/>
        <w:gridCol w:w="1530"/>
        <w:gridCol w:w="810"/>
      </w:tblGrid>
      <w:tr w:rsidR="00D07EC0" w:rsidRPr="00E56ED7" w14:paraId="6C2398E0" w14:textId="77777777" w:rsidTr="00FF45AB">
        <w:trPr>
          <w:cantSplit/>
          <w:trHeight w:hRule="exact" w:val="852"/>
        </w:trPr>
        <w:tc>
          <w:tcPr>
            <w:tcW w:w="90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bottom w:w="86" w:type="dxa"/>
            </w:tcMar>
          </w:tcPr>
          <w:p w14:paraId="0DC8D1C1" w14:textId="17C3DA23" w:rsidR="00D07EC0" w:rsidRPr="009F4C66" w:rsidRDefault="0099565A" w:rsidP="00FF45AB">
            <w:pPr>
              <w:pStyle w:val="MonthNames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April/May 2019</w:t>
            </w:r>
          </w:p>
        </w:tc>
      </w:tr>
      <w:tr w:rsidR="00D07EC0" w:rsidRPr="00E56ED7" w14:paraId="56F38B64" w14:textId="77777777" w:rsidTr="008D7D9B">
        <w:trPr>
          <w:cantSplit/>
          <w:trHeight w:hRule="exact" w:val="286"/>
        </w:trPr>
        <w:tc>
          <w:tcPr>
            <w:tcW w:w="81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CACC4D2" w14:textId="77777777" w:rsidR="00D07EC0" w:rsidRPr="00E56ED7" w:rsidRDefault="00D07EC0" w:rsidP="00FF45AB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E56ED7">
              <w:rPr>
                <w:rFonts w:ascii="Calibri" w:hAnsi="Calibri" w:cs="Calibri"/>
                <w:sz w:val="24"/>
                <w:szCs w:val="24"/>
              </w:rPr>
              <w:t>Sun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B077CAF" w14:textId="77777777" w:rsidR="00D07EC0" w:rsidRPr="00E56ED7" w:rsidRDefault="00D07EC0" w:rsidP="00FF45AB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E56ED7">
              <w:rPr>
                <w:rFonts w:ascii="Calibri" w:hAnsi="Calibri" w:cs="Calibri"/>
                <w:sz w:val="24"/>
                <w:szCs w:val="24"/>
              </w:rPr>
              <w:t>Monday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4741F4" w14:textId="77777777" w:rsidR="00D07EC0" w:rsidRPr="00E56ED7" w:rsidRDefault="00D07EC0" w:rsidP="00FF45AB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E56ED7">
              <w:rPr>
                <w:rFonts w:ascii="Calibri" w:hAnsi="Calibri" w:cs="Calibri"/>
                <w:sz w:val="24"/>
                <w:szCs w:val="24"/>
              </w:rPr>
              <w:t>Tuesday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DBA1B8F" w14:textId="77777777" w:rsidR="00D07EC0" w:rsidRPr="00E56ED7" w:rsidRDefault="00D07EC0" w:rsidP="00FF45AB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E56ED7">
              <w:rPr>
                <w:rFonts w:ascii="Calibri" w:hAnsi="Calibri" w:cs="Calibri"/>
                <w:sz w:val="24"/>
                <w:szCs w:val="24"/>
              </w:rPr>
              <w:t>Wednesday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7C028B3" w14:textId="77777777" w:rsidR="00D07EC0" w:rsidRPr="00E56ED7" w:rsidRDefault="00D07EC0" w:rsidP="00FF45AB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E56ED7">
              <w:rPr>
                <w:rFonts w:ascii="Calibri" w:hAnsi="Calibri" w:cs="Calibri"/>
                <w:sz w:val="24"/>
                <w:szCs w:val="24"/>
              </w:rPr>
              <w:t>Thursday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1E6164C" w14:textId="77777777" w:rsidR="00D07EC0" w:rsidRPr="00E56ED7" w:rsidRDefault="00D07EC0" w:rsidP="00FF45AB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E56ED7">
              <w:rPr>
                <w:rFonts w:ascii="Calibri" w:hAnsi="Calibri" w:cs="Calibri"/>
                <w:sz w:val="24"/>
                <w:szCs w:val="24"/>
              </w:rPr>
              <w:t>Friday</w:t>
            </w:r>
          </w:p>
        </w:tc>
        <w:tc>
          <w:tcPr>
            <w:tcW w:w="81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2F22F16" w14:textId="77777777" w:rsidR="00D07EC0" w:rsidRDefault="00D07EC0" w:rsidP="00FF45AB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Sat.</w:t>
            </w:r>
          </w:p>
          <w:p w14:paraId="100531CB" w14:textId="77777777" w:rsidR="00D07EC0" w:rsidRDefault="00D07EC0" w:rsidP="00FF45AB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</w:p>
          <w:p w14:paraId="3253E135" w14:textId="77777777" w:rsidR="00D07EC0" w:rsidRPr="00E56ED7" w:rsidRDefault="00D07EC0" w:rsidP="00FF45AB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74034" w:rsidRPr="00E56ED7" w14:paraId="19603D8B" w14:textId="77777777" w:rsidTr="008D7D9B">
        <w:trPr>
          <w:cantSplit/>
          <w:trHeight w:hRule="exact" w:val="1900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374CB3" w14:textId="77777777" w:rsidR="00D74034" w:rsidRPr="00E56ED7" w:rsidRDefault="00D74034" w:rsidP="000A294E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8652E8" w14:textId="77777777" w:rsidR="00D74034" w:rsidRDefault="00D74034" w:rsidP="000A294E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  <w:p w14:paraId="28276CFE" w14:textId="77777777" w:rsidR="00D74034" w:rsidRDefault="00D74034" w:rsidP="000A294E">
            <w:pPr>
              <w:pStyle w:val="Dates"/>
              <w:jc w:val="center"/>
              <w:rPr>
                <w:rFonts w:ascii="Calibri" w:hAnsi="Calibri" w:cs="Calibri"/>
              </w:rPr>
            </w:pPr>
          </w:p>
          <w:p w14:paraId="0B8D1688" w14:textId="77777777" w:rsidR="00D74034" w:rsidRDefault="00D74034" w:rsidP="000A294E">
            <w:pPr>
              <w:pStyle w:val="Dates"/>
              <w:jc w:val="center"/>
              <w:rPr>
                <w:rFonts w:ascii="Calibri" w:hAnsi="Calibri" w:cs="Calibri"/>
              </w:rPr>
            </w:pPr>
          </w:p>
          <w:p w14:paraId="3EA6131B" w14:textId="77777777" w:rsidR="00D74034" w:rsidRPr="00BA7C64" w:rsidRDefault="00D74034" w:rsidP="000A294E">
            <w:pPr>
              <w:pStyle w:val="Dates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37D964" w14:textId="04922458" w:rsidR="00D74034" w:rsidRPr="00E240B7" w:rsidRDefault="0099565A" w:rsidP="000A294E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16</w:t>
            </w:r>
          </w:p>
          <w:p w14:paraId="6D9B77FD" w14:textId="457ED4E9" w:rsidR="00D74034" w:rsidRDefault="0099565A" w:rsidP="000A294E">
            <w:pPr>
              <w:pStyle w:val="Dat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Notes Day: </w:t>
            </w:r>
          </w:p>
          <w:p w14:paraId="362B78D2" w14:textId="6DFF9F3E" w:rsidR="0099565A" w:rsidRDefault="0099565A" w:rsidP="0099565A">
            <w:pPr>
              <w:pStyle w:val="Dat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Long-run AS</w:t>
            </w:r>
          </w:p>
          <w:p w14:paraId="3CC6D84C" w14:textId="77777777" w:rsidR="0099565A" w:rsidRDefault="0099565A" w:rsidP="0099565A">
            <w:pPr>
              <w:pStyle w:val="Dat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Growth and the PPC/Debt</w:t>
            </w:r>
          </w:p>
          <w:p w14:paraId="00571AA0" w14:textId="77777777" w:rsidR="00D74034" w:rsidRPr="0026354E" w:rsidRDefault="00D74034" w:rsidP="000A294E">
            <w:pPr>
              <w:pStyle w:val="Dates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A52D64" w14:textId="29AFBCE2" w:rsidR="00D74034" w:rsidRDefault="000A294E" w:rsidP="000A294E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1</w:t>
            </w:r>
            <w:r w:rsidR="0099565A">
              <w:rPr>
                <w:rFonts w:ascii="Calibri" w:hAnsi="Calibri" w:cs="Calibri"/>
                <w:b/>
                <w:sz w:val="40"/>
                <w:szCs w:val="40"/>
              </w:rPr>
              <w:t>7</w:t>
            </w:r>
          </w:p>
          <w:p w14:paraId="63CB10D2" w14:textId="77777777" w:rsidR="00D74034" w:rsidRDefault="00D74034" w:rsidP="000A294E">
            <w:pPr>
              <w:pStyle w:val="Dates"/>
              <w:jc w:val="center"/>
              <w:rPr>
                <w:rFonts w:ascii="Calibri" w:hAnsi="Calibri" w:cs="Calibri"/>
              </w:rPr>
            </w:pPr>
          </w:p>
          <w:p w14:paraId="67844854" w14:textId="2C78F570" w:rsidR="000A294E" w:rsidRDefault="007F4DFB" w:rsidP="000A294E">
            <w:pPr>
              <w:pStyle w:val="Dat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U4 </w:t>
            </w:r>
            <w:r w:rsidR="0099565A">
              <w:rPr>
                <w:rFonts w:ascii="Calibri" w:hAnsi="Calibri" w:cs="Calibri"/>
              </w:rPr>
              <w:t>Test Analysis</w:t>
            </w:r>
          </w:p>
          <w:p w14:paraId="58D79AAD" w14:textId="77777777" w:rsidR="00D74034" w:rsidRPr="0042600E" w:rsidRDefault="00D74034" w:rsidP="000A294E">
            <w:pPr>
              <w:pStyle w:val="Dates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55C8B8" w14:textId="74E41702" w:rsidR="000A294E" w:rsidRDefault="0099565A" w:rsidP="000A294E">
            <w:pPr>
              <w:pStyle w:val="Dates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18</w:t>
            </w:r>
          </w:p>
          <w:p w14:paraId="10022DF0" w14:textId="77777777" w:rsidR="00D74034" w:rsidRDefault="00D74034" w:rsidP="000A294E">
            <w:pPr>
              <w:pStyle w:val="Dates"/>
              <w:jc w:val="center"/>
              <w:rPr>
                <w:rFonts w:ascii="Calibri" w:hAnsi="Calibri" w:cs="Calibri"/>
              </w:rPr>
            </w:pPr>
          </w:p>
          <w:p w14:paraId="3EA903AA" w14:textId="77777777" w:rsidR="000A294E" w:rsidRDefault="000A294E" w:rsidP="000A294E">
            <w:pPr>
              <w:pStyle w:val="Dat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Long-run AS/ Phillips Curve</w:t>
            </w:r>
          </w:p>
          <w:p w14:paraId="74FE626D" w14:textId="77777777" w:rsidR="00D74034" w:rsidRPr="00BA7C64" w:rsidRDefault="00D74034" w:rsidP="000A294E">
            <w:pPr>
              <w:pStyle w:val="Dates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12EF59" w14:textId="451B64EE" w:rsidR="00D74034" w:rsidRDefault="0099565A" w:rsidP="000A294E">
            <w:pPr>
              <w:pStyle w:val="Dates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19</w:t>
            </w:r>
          </w:p>
          <w:p w14:paraId="17751E00" w14:textId="77777777" w:rsidR="00D74034" w:rsidRPr="0026354E" w:rsidRDefault="00D74034" w:rsidP="000A294E">
            <w:pPr>
              <w:pStyle w:val="Dates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4579B48" w14:textId="77777777" w:rsidR="000A294E" w:rsidRDefault="000A294E" w:rsidP="000A294E">
            <w:pPr>
              <w:pStyle w:val="Dates"/>
              <w:jc w:val="center"/>
              <w:rPr>
                <w:rFonts w:ascii="Calibri" w:hAnsi="Calibri" w:cs="Calibri"/>
              </w:rPr>
            </w:pPr>
          </w:p>
          <w:p w14:paraId="7FECD40C" w14:textId="2C32C7BD" w:rsidR="000A294E" w:rsidRPr="000A294E" w:rsidRDefault="0099565A" w:rsidP="000A294E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NO SCHOOL 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8FDEB9" w14:textId="77777777" w:rsidR="00D74034" w:rsidRPr="00E56ED7" w:rsidRDefault="00D74034" w:rsidP="000A294E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D74034" w:rsidRPr="00E56ED7" w14:paraId="6C87FE7F" w14:textId="77777777" w:rsidTr="008D7D9B">
        <w:trPr>
          <w:cantSplit/>
          <w:trHeight w:hRule="exact" w:val="1900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25CB46" w14:textId="77777777" w:rsidR="00D74034" w:rsidRPr="00E56ED7" w:rsidRDefault="00D74034" w:rsidP="000A294E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F404BC" w14:textId="6F2B116A" w:rsidR="00D74034" w:rsidRPr="00EB71F8" w:rsidRDefault="0099565A" w:rsidP="000A294E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22</w:t>
            </w:r>
          </w:p>
          <w:p w14:paraId="5C668500" w14:textId="77777777" w:rsidR="00D74034" w:rsidRDefault="00D74034" w:rsidP="000A294E">
            <w:pPr>
              <w:pStyle w:val="Dates"/>
              <w:jc w:val="center"/>
              <w:rPr>
                <w:rFonts w:ascii="Calibri" w:hAnsi="Calibri" w:cs="Calibri"/>
              </w:rPr>
            </w:pPr>
          </w:p>
          <w:p w14:paraId="62179EA3" w14:textId="77777777" w:rsidR="0099565A" w:rsidRDefault="0099565A" w:rsidP="0099565A">
            <w:pPr>
              <w:pStyle w:val="Dat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Graph Practice</w:t>
            </w:r>
          </w:p>
          <w:p w14:paraId="64092FA2" w14:textId="510004FC" w:rsidR="00D74034" w:rsidRPr="00E240B7" w:rsidRDefault="00D74034" w:rsidP="000A294E">
            <w:pPr>
              <w:pStyle w:val="Dates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754380" w14:textId="6CC78479" w:rsidR="00D74034" w:rsidRDefault="0099565A" w:rsidP="000A294E">
            <w:pPr>
              <w:pStyle w:val="Dat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23</w:t>
            </w:r>
          </w:p>
          <w:p w14:paraId="60AB63AF" w14:textId="77777777" w:rsidR="000A294E" w:rsidRDefault="000A294E" w:rsidP="000A294E">
            <w:pPr>
              <w:pStyle w:val="Dates"/>
              <w:jc w:val="center"/>
              <w:rPr>
                <w:rFonts w:ascii="Calibri" w:hAnsi="Calibri" w:cs="Calibri"/>
              </w:rPr>
            </w:pPr>
          </w:p>
          <w:p w14:paraId="2A1C16C7" w14:textId="77777777" w:rsidR="000A294E" w:rsidRDefault="000A294E" w:rsidP="000A294E">
            <w:pPr>
              <w:pStyle w:val="Dat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Debt</w:t>
            </w:r>
          </w:p>
          <w:p w14:paraId="74C2FD0E" w14:textId="4CD607A9" w:rsidR="0099565A" w:rsidRDefault="0099565A" w:rsidP="0099565A">
            <w:pPr>
              <w:pStyle w:val="Dates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50F4201" w14:textId="77777777" w:rsidR="007F4DFB" w:rsidRDefault="007F4DFB" w:rsidP="007F4DFB">
            <w:pPr>
              <w:pStyle w:val="Dates"/>
              <w:jc w:val="center"/>
              <w:rPr>
                <w:rFonts w:ascii="Calibri" w:eastAsiaTheme="minorHAns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5.1/5.2 C</w:t>
            </w:r>
            <w:r w:rsidRPr="000A294E">
              <w:rPr>
                <w:rFonts w:ascii="Calibri" w:hAnsi="Calibri" w:cs="Calibri"/>
                <w:b/>
              </w:rPr>
              <w:t>ontent Check</w:t>
            </w:r>
          </w:p>
          <w:p w14:paraId="12A2A0D8" w14:textId="71581C9B" w:rsidR="0099565A" w:rsidRPr="00D74034" w:rsidRDefault="0099565A" w:rsidP="0099565A">
            <w:pPr>
              <w:pStyle w:val="Dates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013C10" w14:textId="5EEA510C" w:rsidR="00D74034" w:rsidRDefault="0099565A" w:rsidP="000A294E">
            <w:pPr>
              <w:pStyle w:val="Dat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24</w:t>
            </w:r>
          </w:p>
          <w:p w14:paraId="241DC765" w14:textId="77777777" w:rsidR="0099565A" w:rsidRDefault="0099565A" w:rsidP="0099565A">
            <w:pPr>
              <w:pStyle w:val="Dat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Comparing Macro Theories</w:t>
            </w:r>
          </w:p>
          <w:p w14:paraId="18EC90B4" w14:textId="1F91654F" w:rsidR="00D74034" w:rsidRPr="00E240B7" w:rsidRDefault="00D74034" w:rsidP="0099565A">
            <w:pPr>
              <w:pStyle w:val="Dates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780615" w14:textId="2452D751" w:rsidR="00D74034" w:rsidRPr="00EB71F8" w:rsidRDefault="0099565A" w:rsidP="000A294E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25</w:t>
            </w:r>
          </w:p>
          <w:p w14:paraId="058E3DEB" w14:textId="77777777" w:rsidR="000A294E" w:rsidRDefault="000A294E" w:rsidP="000A294E">
            <w:pPr>
              <w:pStyle w:val="Dates"/>
              <w:jc w:val="center"/>
              <w:rPr>
                <w:rFonts w:ascii="Calibri" w:hAnsi="Calibri" w:cs="Calibri"/>
              </w:rPr>
            </w:pPr>
          </w:p>
          <w:p w14:paraId="5109CD26" w14:textId="77777777" w:rsidR="0099565A" w:rsidRPr="00087706" w:rsidRDefault="0099565A" w:rsidP="0099565A">
            <w:pPr>
              <w:pStyle w:val="Dates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87706">
              <w:rPr>
                <w:rFonts w:ascii="Calibri" w:hAnsi="Calibri" w:cs="Calibri"/>
                <w:sz w:val="18"/>
                <w:szCs w:val="18"/>
              </w:rPr>
              <w:t>Flexible Exchange Rates</w:t>
            </w:r>
          </w:p>
          <w:p w14:paraId="7BF11306" w14:textId="77777777" w:rsidR="00D74034" w:rsidRPr="0026354E" w:rsidRDefault="00D74034" w:rsidP="0099565A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73D865" w14:textId="089F4BA0" w:rsidR="000A294E" w:rsidRPr="000A294E" w:rsidRDefault="0099565A" w:rsidP="000A294E">
            <w:pPr>
              <w:pStyle w:val="Dat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26</w:t>
            </w:r>
          </w:p>
          <w:p w14:paraId="36D2A153" w14:textId="77777777" w:rsidR="0099565A" w:rsidRDefault="0099565A" w:rsidP="0099565A">
            <w:pPr>
              <w:pStyle w:val="Dates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7102376" w14:textId="52558B6C" w:rsidR="0099565A" w:rsidRPr="00087706" w:rsidRDefault="0099565A" w:rsidP="0099565A">
            <w:pPr>
              <w:pStyle w:val="Dates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87706">
              <w:rPr>
                <w:rFonts w:ascii="Calibri" w:hAnsi="Calibri" w:cs="Calibri"/>
                <w:sz w:val="18"/>
                <w:szCs w:val="18"/>
              </w:rPr>
              <w:t>Flexible Exchange Rates</w:t>
            </w:r>
          </w:p>
          <w:p w14:paraId="13011A80" w14:textId="77777777" w:rsidR="0099565A" w:rsidRDefault="0099565A" w:rsidP="0099565A">
            <w:pPr>
              <w:pStyle w:val="Dates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354E">
              <w:rPr>
                <w:rFonts w:ascii="Calibri" w:hAnsi="Calibri" w:cs="Calibri"/>
                <w:b/>
                <w:sz w:val="22"/>
                <w:szCs w:val="22"/>
              </w:rPr>
              <w:t>Key Graph Quiz</w:t>
            </w:r>
          </w:p>
          <w:p w14:paraId="0409B042" w14:textId="77777777" w:rsidR="00D74034" w:rsidRPr="00F83BD0" w:rsidRDefault="00D74034" w:rsidP="0099565A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BB7519" w14:textId="77777777" w:rsidR="00D74034" w:rsidRPr="00E56ED7" w:rsidRDefault="00D74034" w:rsidP="000A294E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D74034" w:rsidRPr="00E56ED7" w14:paraId="34621D3F" w14:textId="77777777" w:rsidTr="008D7D9B">
        <w:trPr>
          <w:cantSplit/>
          <w:trHeight w:hRule="exact" w:val="1900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3B33BE" w14:textId="77777777" w:rsidR="00D74034" w:rsidRPr="00E56ED7" w:rsidRDefault="00D74034" w:rsidP="000A294E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3CD644" w14:textId="727D4FB9" w:rsidR="00D74034" w:rsidRDefault="0099565A" w:rsidP="000A294E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29</w:t>
            </w:r>
          </w:p>
          <w:p w14:paraId="02F4CB2B" w14:textId="77777777" w:rsidR="00D74034" w:rsidRDefault="00D74034" w:rsidP="000A294E">
            <w:pPr>
              <w:pStyle w:val="Dates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87706">
              <w:rPr>
                <w:rFonts w:ascii="Calibri" w:hAnsi="Calibri" w:cs="Calibri"/>
                <w:sz w:val="18"/>
                <w:szCs w:val="18"/>
              </w:rPr>
              <w:t>Balance of Payments</w:t>
            </w:r>
          </w:p>
          <w:p w14:paraId="0422E9A5" w14:textId="77777777" w:rsidR="00D74034" w:rsidRPr="00862FA1" w:rsidRDefault="00D74034" w:rsidP="000A294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6A1B30" w14:textId="53ECA5CD" w:rsidR="00D74034" w:rsidRDefault="0099565A" w:rsidP="000A294E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30</w:t>
            </w:r>
          </w:p>
          <w:p w14:paraId="4875EC9A" w14:textId="77777777" w:rsidR="00D74034" w:rsidRDefault="007F4DFB" w:rsidP="007F4DFB">
            <w:pPr>
              <w:pStyle w:val="Dat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Practice</w:t>
            </w:r>
          </w:p>
          <w:p w14:paraId="512B8361" w14:textId="2B67588C" w:rsidR="007F4DFB" w:rsidRPr="00087706" w:rsidRDefault="007F4DFB" w:rsidP="007F4DFB">
            <w:pPr>
              <w:pStyle w:val="Dates"/>
              <w:jc w:val="center"/>
            </w:pPr>
            <w:r>
              <w:rPr>
                <w:rFonts w:ascii="Calibri" w:hAnsi="Calibri" w:cs="Calibri"/>
                <w:b/>
                <w:sz w:val="18"/>
              </w:rPr>
              <w:t>5.5/5.6</w:t>
            </w:r>
            <w:r w:rsidRPr="00D74034">
              <w:rPr>
                <w:rFonts w:ascii="Calibri" w:hAnsi="Calibri" w:cs="Calibri"/>
                <w:b/>
                <w:sz w:val="18"/>
              </w:rPr>
              <w:t xml:space="preserve"> Content  Check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5BF2AA" w14:textId="282E14B9" w:rsidR="00D74034" w:rsidRPr="00FC39B0" w:rsidRDefault="0099565A" w:rsidP="000A294E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1</w:t>
            </w:r>
          </w:p>
          <w:p w14:paraId="5B0B947D" w14:textId="0965E093" w:rsidR="007F4DFB" w:rsidRDefault="007F4DFB" w:rsidP="007F4DFB">
            <w:pPr>
              <w:pStyle w:val="Dates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Unit 5</w:t>
            </w:r>
            <w:r w:rsidRPr="00AE4BCC">
              <w:rPr>
                <w:rFonts w:ascii="Calibri" w:hAnsi="Calibri" w:cs="Calibri"/>
                <w:b/>
                <w:sz w:val="22"/>
                <w:szCs w:val="22"/>
              </w:rPr>
              <w:t xml:space="preserve"> Test</w:t>
            </w:r>
          </w:p>
          <w:p w14:paraId="664C7113" w14:textId="77777777" w:rsidR="007F4DFB" w:rsidRDefault="007F4DFB" w:rsidP="007F4DFB">
            <w:pPr>
              <w:pStyle w:val="Dates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</w:p>
          <w:p w14:paraId="0E5DB768" w14:textId="4CEB033E" w:rsidR="00D74034" w:rsidRPr="003E1FD7" w:rsidRDefault="00D74034" w:rsidP="000A294E">
            <w:pPr>
              <w:pStyle w:val="Dates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51B9EB" w14:textId="5D639279" w:rsidR="00D74034" w:rsidRDefault="0099565A" w:rsidP="000A294E">
            <w:pPr>
              <w:pStyle w:val="Dat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2</w:t>
            </w:r>
          </w:p>
          <w:p w14:paraId="26563B7F" w14:textId="54BEF880" w:rsidR="00D74034" w:rsidRPr="00BA7C64" w:rsidRDefault="007F4DFB" w:rsidP="000A294E">
            <w:pPr>
              <w:pStyle w:val="Dat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Unit 5 Test Analysis 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3549C8" w14:textId="430FD235" w:rsidR="00D74034" w:rsidRPr="000B1BC4" w:rsidRDefault="0099565A" w:rsidP="000A294E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3</w:t>
            </w:r>
          </w:p>
          <w:p w14:paraId="0B97FDAA" w14:textId="1CDD7B98" w:rsidR="00D74034" w:rsidRPr="00FC39B0" w:rsidRDefault="007F4DFB" w:rsidP="0099565A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Gov Review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EB0D17" w14:textId="77777777" w:rsidR="00D74034" w:rsidRPr="00E56ED7" w:rsidRDefault="00D74034" w:rsidP="000A294E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</w:tbl>
    <w:p w14:paraId="24E15411" w14:textId="77777777" w:rsidR="00D07EC0" w:rsidRDefault="00D07EC0" w:rsidP="00D07EC0">
      <w:bookmarkStart w:id="0" w:name="_GoBack"/>
      <w:bookmarkEnd w:id="0"/>
    </w:p>
    <w:sectPr w:rsidR="00D07EC0" w:rsidSect="00D740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70795"/>
    <w:multiLevelType w:val="hybridMultilevel"/>
    <w:tmpl w:val="1466F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01952"/>
    <w:multiLevelType w:val="hybridMultilevel"/>
    <w:tmpl w:val="DEE49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40599"/>
    <w:multiLevelType w:val="hybridMultilevel"/>
    <w:tmpl w:val="CB3EA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DA"/>
    <w:rsid w:val="000459E3"/>
    <w:rsid w:val="0004739C"/>
    <w:rsid w:val="000538C4"/>
    <w:rsid w:val="00087706"/>
    <w:rsid w:val="000A294E"/>
    <w:rsid w:val="000B1BC4"/>
    <w:rsid w:val="000D68A2"/>
    <w:rsid w:val="000D7D55"/>
    <w:rsid w:val="001778E0"/>
    <w:rsid w:val="00193CA6"/>
    <w:rsid w:val="002B2373"/>
    <w:rsid w:val="002D2B77"/>
    <w:rsid w:val="002E636A"/>
    <w:rsid w:val="0033593D"/>
    <w:rsid w:val="003E1FD7"/>
    <w:rsid w:val="004B78DA"/>
    <w:rsid w:val="00535D90"/>
    <w:rsid w:val="00661076"/>
    <w:rsid w:val="00773559"/>
    <w:rsid w:val="007A7DB1"/>
    <w:rsid w:val="007C0D02"/>
    <w:rsid w:val="007F4DFB"/>
    <w:rsid w:val="00810C9E"/>
    <w:rsid w:val="008176BB"/>
    <w:rsid w:val="008250DA"/>
    <w:rsid w:val="00862FA1"/>
    <w:rsid w:val="00886A6C"/>
    <w:rsid w:val="008C09EE"/>
    <w:rsid w:val="008D7D9B"/>
    <w:rsid w:val="008E1429"/>
    <w:rsid w:val="008E4671"/>
    <w:rsid w:val="0099565A"/>
    <w:rsid w:val="009E640A"/>
    <w:rsid w:val="00A23852"/>
    <w:rsid w:val="00A606D7"/>
    <w:rsid w:val="00A86F2D"/>
    <w:rsid w:val="00AE4BCC"/>
    <w:rsid w:val="00B51889"/>
    <w:rsid w:val="00B54A8F"/>
    <w:rsid w:val="00B85694"/>
    <w:rsid w:val="00BD12C1"/>
    <w:rsid w:val="00C37C64"/>
    <w:rsid w:val="00C37F0B"/>
    <w:rsid w:val="00CA35B6"/>
    <w:rsid w:val="00D07EC0"/>
    <w:rsid w:val="00D11E1A"/>
    <w:rsid w:val="00D443AA"/>
    <w:rsid w:val="00D74034"/>
    <w:rsid w:val="00D866DF"/>
    <w:rsid w:val="00D91AFA"/>
    <w:rsid w:val="00E00FE8"/>
    <w:rsid w:val="00E4717D"/>
    <w:rsid w:val="00E8698F"/>
    <w:rsid w:val="00F86D18"/>
    <w:rsid w:val="00F94D53"/>
    <w:rsid w:val="00FA5F63"/>
    <w:rsid w:val="00FC39B0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EEB76"/>
  <w15:docId w15:val="{D132AEB7-9B93-43D4-B14C-33AE05BA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8DA"/>
    <w:pPr>
      <w:ind w:left="720"/>
      <w:contextualSpacing/>
    </w:pPr>
  </w:style>
  <w:style w:type="paragraph" w:customStyle="1" w:styleId="MonthNames">
    <w:name w:val="Month Names"/>
    <w:basedOn w:val="Normal"/>
    <w:rsid w:val="00D07EC0"/>
    <w:pPr>
      <w:spacing w:after="0" w:line="240" w:lineRule="auto"/>
      <w:jc w:val="center"/>
    </w:pPr>
    <w:rPr>
      <w:rFonts w:ascii="Franklin Gothic Book" w:eastAsia="Times New Roman" w:hAnsi="Franklin Gothic Book" w:cs="Times New Roman"/>
      <w:bCs/>
      <w:sz w:val="48"/>
      <w:szCs w:val="20"/>
    </w:rPr>
  </w:style>
  <w:style w:type="paragraph" w:customStyle="1" w:styleId="Dates">
    <w:name w:val="Dates"/>
    <w:basedOn w:val="Normal"/>
    <w:rsid w:val="00D07EC0"/>
    <w:pPr>
      <w:spacing w:after="0" w:line="240" w:lineRule="auto"/>
    </w:pPr>
    <w:rPr>
      <w:rFonts w:ascii="Perpetua" w:eastAsia="Times New Roman" w:hAnsi="Perpetua" w:cs="Arial"/>
      <w:sz w:val="20"/>
      <w:szCs w:val="20"/>
    </w:rPr>
  </w:style>
  <w:style w:type="paragraph" w:customStyle="1" w:styleId="Weekdays">
    <w:name w:val="Weekdays"/>
    <w:basedOn w:val="Normal"/>
    <w:rsid w:val="00D07EC0"/>
    <w:pPr>
      <w:spacing w:after="0" w:line="240" w:lineRule="auto"/>
      <w:jc w:val="center"/>
    </w:pPr>
    <w:rPr>
      <w:rFonts w:ascii="Franklin Gothic Book" w:eastAsia="Times New Roman" w:hAnsi="Franklin Gothic Book" w:cs="Times New Roman"/>
      <w:b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2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geigera</dc:creator>
  <cp:keywords/>
  <dc:description/>
  <cp:lastModifiedBy>Geiger, Amanda</cp:lastModifiedBy>
  <cp:revision>3</cp:revision>
  <dcterms:created xsi:type="dcterms:W3CDTF">2018-04-18T10:58:00Z</dcterms:created>
  <dcterms:modified xsi:type="dcterms:W3CDTF">2019-04-15T12:47:00Z</dcterms:modified>
</cp:coreProperties>
</file>